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4"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3923665</wp:posOffset>
            </wp:positionH>
            <wp:positionV relativeFrom="paragraph">
              <wp:posOffset>-609600</wp:posOffset>
            </wp:positionV>
            <wp:extent cx="57150" cy="622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641350</wp:posOffset>
            </wp:positionV>
            <wp:extent cx="7048500" cy="5865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5865495"/>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40"/>
            <w:col w:w="842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Abou-Oaf Ehab</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P.O. BOX 619100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1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KIMBERLY CLARK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KMB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05/01/2026</w:t>
      </w:r>
    </w:p>
    <w:p>
      <w:pPr>
        <w:spacing w:after="0" w:line="20" w:lineRule="exact"/>
        <w:rPr>
          <w:sz w:val="24"/>
          <w:szCs w:val="24"/>
          <w:color w:val="auto"/>
        </w:rPr>
      </w:pPr>
      <w:r>
        <w:rPr>
          <w:sz w:val="24"/>
          <w:szCs w:val="24"/>
          <w:color w:val="auto"/>
        </w:rPr>
        <w:br w:type="column"/>
      </w:r>
    </w:p>
    <w:p>
      <w:pPr>
        <w:ind w:left="-10" w:right="700" w:firstLine="10"/>
        <w:spacing w:after="0" w:line="247"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0"/>
        <w:spacing w:after="0"/>
        <w:tabs>
          <w:tab w:leader="none" w:pos="207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650"/>
        <w:spacing w:after="0"/>
        <w:rPr>
          <w:sz w:val="20"/>
          <w:szCs w:val="20"/>
          <w:color w:val="auto"/>
        </w:rPr>
      </w:pPr>
      <w:r>
        <w:rPr>
          <w:rFonts w:ascii="Times New Roman" w:cs="Times New Roman" w:eastAsia="Times New Roman" w:hAnsi="Times New Roman"/>
          <w:sz w:val="16"/>
          <w:szCs w:val="16"/>
          <w:color w:val="0000FF"/>
        </w:rPr>
        <w:t>Pres. Int'l Fam. Care &amp; Prof.</w:t>
      </w:r>
    </w:p>
    <w:p>
      <w:pPr>
        <w:spacing w:after="0" w:line="306" w:lineRule="exact"/>
        <w:rPr>
          <w:sz w:val="24"/>
          <w:szCs w:val="24"/>
          <w:color w:val="auto"/>
        </w:rPr>
      </w:pPr>
    </w:p>
    <w:p>
      <w:pPr>
        <w:sectPr>
          <w:pgSz w:w="11900" w:h="16838" w:orient="portrait"/>
          <w:cols w:equalWidth="0" w:num="3">
            <w:col w:w="3180" w:space="720"/>
            <w:col w:w="3110" w:space="720"/>
            <w:col w:w="3350"/>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88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00" w:type="dxa"/>
            <w:vAlign w:val="bottom"/>
            <w:gridSpan w:val="8"/>
            <w:vMerge w:val="restart"/>
          </w:tcPr>
          <w:p>
            <w:pPr>
              <w:jc w:val="center"/>
              <w:ind w:right="78"/>
              <w:spacing w:after="0"/>
              <w:rPr>
                <w:sz w:val="20"/>
                <w:szCs w:val="20"/>
                <w:color w:val="auto"/>
              </w:rPr>
            </w:pPr>
            <w:r>
              <w:rPr>
                <w:rFonts w:ascii="Arial" w:cs="Arial" w:eastAsia="Arial" w:hAnsi="Arial"/>
                <w:sz w:val="13"/>
                <w:szCs w:val="13"/>
                <w:color w:val="auto"/>
                <w:w w:val="96"/>
              </w:rPr>
              <w:t>4. If Amendment, Date of Original Filed (Month/Day/Year)</w:t>
            </w:r>
          </w:p>
        </w:tc>
        <w:tc>
          <w:tcPr>
            <w:tcW w:w="180" w:type="dxa"/>
            <w:vAlign w:val="bottom"/>
          </w:tcPr>
          <w:p>
            <w:pPr>
              <w:spacing w:after="0"/>
              <w:rPr>
                <w:sz w:val="3"/>
                <w:szCs w:val="3"/>
                <w:color w:val="auto"/>
              </w:rPr>
            </w:pPr>
          </w:p>
        </w:tc>
        <w:tc>
          <w:tcPr>
            <w:tcW w:w="3540" w:type="dxa"/>
            <w:vAlign w:val="bottom"/>
            <w:gridSpan w:val="10"/>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180" w:type="dxa"/>
            <w:vAlign w:val="bottom"/>
          </w:tcPr>
          <w:p>
            <w:pPr>
              <w:spacing w:after="0"/>
              <w:rPr>
                <w:sz w:val="7"/>
                <w:szCs w:val="7"/>
                <w:color w:val="auto"/>
              </w:rPr>
            </w:pPr>
          </w:p>
        </w:tc>
        <w:tc>
          <w:tcPr>
            <w:tcW w:w="35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ind w:left="1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DALLAS</w:t>
            </w:r>
          </w:p>
        </w:tc>
        <w:tc>
          <w:tcPr>
            <w:tcW w:w="7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TX</w:t>
            </w:r>
          </w:p>
        </w:tc>
        <w:tc>
          <w:tcPr>
            <w:tcW w:w="880" w:type="dxa"/>
            <w:vAlign w:val="bottom"/>
          </w:tcPr>
          <w:p>
            <w:pPr>
              <w:spacing w:after="0"/>
              <w:rPr>
                <w:sz w:val="19"/>
                <w:szCs w:val="19"/>
                <w:color w:val="auto"/>
              </w:rPr>
            </w:pPr>
          </w:p>
        </w:tc>
        <w:tc>
          <w:tcPr>
            <w:tcW w:w="12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75261-9100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40" w:type="dxa"/>
            <w:vAlign w:val="bottom"/>
            <w:gridSpan w:val="7"/>
          </w:tcPr>
          <w:p>
            <w:pPr>
              <w:ind w:left="12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2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4380" w:type="dxa"/>
            <w:vAlign w:val="bottom"/>
            <w:tcBorders>
              <w:bottom w:val="single" w:sz="8" w:color="2C2C2C"/>
            </w:tcBorders>
            <w:gridSpan w:val="11"/>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6"/>
          </w:tcPr>
          <w:p>
            <w:pPr>
              <w:jc w:val="center"/>
              <w:ind w:left="55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w w:val="98"/>
              </w:rPr>
              <w:t>2A. Deemed</w:t>
            </w:r>
          </w:p>
        </w:tc>
        <w:tc>
          <w:tcPr>
            <w:tcW w:w="34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4"/>
                <w:szCs w:val="14"/>
                <w:color w:val="auto"/>
              </w:rPr>
            </w:pPr>
          </w:p>
        </w:tc>
        <w:tc>
          <w:tcPr>
            <w:tcW w:w="20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gridSpan w:val="2"/>
          </w:tcPr>
          <w:p>
            <w:pPr>
              <w:ind w:left="760"/>
              <w:spacing w:after="0" w:line="126" w:lineRule="exact"/>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0"/>
                <w:szCs w:val="10"/>
                <w:color w:val="auto"/>
              </w:rPr>
            </w:pPr>
          </w:p>
        </w:tc>
        <w:tc>
          <w:tcPr>
            <w:tcW w:w="102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5"/>
          </w:tcPr>
          <w:p>
            <w:pPr>
              <w:ind w:left="60"/>
              <w:spacing w:after="0" w:line="126"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gridSpan w:val="3"/>
          </w:tcPr>
          <w:p>
            <w:pPr>
              <w:ind w:left="760"/>
              <w:spacing w:after="0" w:line="126" w:lineRule="exact"/>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7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6"/>
                <w:szCs w:val="16"/>
                <w:color w:val="0000FF"/>
              </w:rPr>
              <w:t>05/01/2026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119"/>
              <w:spacing w:after="0"/>
              <w:rPr>
                <w:sz w:val="20"/>
                <w:szCs w:val="20"/>
                <w:color w:val="auto"/>
              </w:rPr>
            </w:pPr>
            <w:r>
              <w:rPr>
                <w:rFonts w:ascii="Times New Roman" w:cs="Times New Roman" w:eastAsia="Times New Roman" w:hAnsi="Times New Roman"/>
                <w:sz w:val="16"/>
                <w:szCs w:val="16"/>
                <w:color w:val="0000FF"/>
              </w:rPr>
              <w:t>1,450</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0.0000</w:t>
            </w:r>
            <w:r>
              <w:rPr>
                <w:rFonts w:ascii="Times New Roman" w:cs="Times New Roman" w:eastAsia="Times New Roman" w:hAnsi="Times New Roman"/>
                <w:sz w:val="20"/>
                <w:szCs w:val="20"/>
                <w:color w:val="008000"/>
                <w:w w:val="99"/>
                <w:vertAlign w:val="superscript"/>
              </w:rPr>
              <w:t>(2)</w:t>
            </w:r>
          </w:p>
        </w:tc>
        <w:tc>
          <w:tcPr>
            <w:tcW w:w="124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53,163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6"/>
                <w:szCs w:val="16"/>
                <w:color w:val="0000FF"/>
              </w:rPr>
              <w:t>05/01/2026</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M</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right"/>
              <w:ind w:right="119"/>
              <w:spacing w:after="0"/>
              <w:rPr>
                <w:sz w:val="20"/>
                <w:szCs w:val="20"/>
                <w:color w:val="auto"/>
              </w:rPr>
            </w:pPr>
            <w:r>
              <w:rPr>
                <w:rFonts w:ascii="Times New Roman" w:cs="Times New Roman" w:eastAsia="Times New Roman" w:hAnsi="Times New Roman"/>
                <w:sz w:val="16"/>
                <w:szCs w:val="16"/>
                <w:color w:val="0000FF"/>
              </w:rPr>
              <w:t>1,430</w:t>
            </w:r>
            <w:r>
              <w:rPr>
                <w:rFonts w:ascii="Times New Roman" w:cs="Times New Roman" w:eastAsia="Times New Roman" w:hAnsi="Times New Roman"/>
                <w:sz w:val="20"/>
                <w:szCs w:val="20"/>
                <w:color w:val="008000"/>
                <w:vertAlign w:val="superscript"/>
              </w:rPr>
              <w:t>(1)</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6"/>
                <w:szCs w:val="16"/>
                <w:color w:val="auto"/>
                <w:w w:val="99"/>
              </w:rPr>
              <w:t>$</w:t>
            </w:r>
            <w:r>
              <w:rPr>
                <w:rFonts w:ascii="Times New Roman" w:cs="Times New Roman" w:eastAsia="Times New Roman" w:hAnsi="Times New Roman"/>
                <w:sz w:val="16"/>
                <w:szCs w:val="16"/>
                <w:color w:val="0000FF"/>
                <w:w w:val="99"/>
              </w:rPr>
              <w:t>0.0000</w:t>
            </w:r>
            <w:r>
              <w:rPr>
                <w:rFonts w:ascii="Times New Roman" w:cs="Times New Roman" w:eastAsia="Times New Roman" w:hAnsi="Times New Roman"/>
                <w:sz w:val="20"/>
                <w:szCs w:val="20"/>
                <w:color w:val="008000"/>
                <w:w w:val="99"/>
                <w:vertAlign w:val="superscript"/>
              </w:rPr>
              <w:t>(2)</w:t>
            </w:r>
          </w:p>
        </w:tc>
        <w:tc>
          <w:tcPr>
            <w:tcW w:w="124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54,593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5"/>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20" w:type="dxa"/>
            <w:vAlign w:val="bottom"/>
            <w:gridSpan w:val="13"/>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500" w:type="dxa"/>
            <w:vAlign w:val="bottom"/>
          </w:tcPr>
          <w:p>
            <w:pPr>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w w:val="97"/>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Date</w:t>
            </w:r>
          </w:p>
        </w:tc>
        <w:tc>
          <w:tcPr>
            <w:tcW w:w="1280" w:type="dxa"/>
            <w:vAlign w:val="bottom"/>
            <w:gridSpan w:val="2"/>
          </w:tcPr>
          <w:p>
            <w:pPr>
              <w:ind w:left="220"/>
              <w:spacing w:after="0" w:line="126"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580" w:type="dxa"/>
            <w:vAlign w:val="bottom"/>
            <w:gridSpan w:val="3"/>
          </w:tcPr>
          <w:p>
            <w:pPr>
              <w:ind w:left="220"/>
              <w:spacing w:after="0" w:line="126" w:lineRule="exact"/>
              <w:rPr>
                <w:sz w:val="20"/>
                <w:szCs w:val="20"/>
                <w:color w:val="auto"/>
              </w:rPr>
            </w:pPr>
            <w:r>
              <w:rPr>
                <w:rFonts w:ascii="Arial" w:cs="Arial" w:eastAsia="Arial" w:hAnsi="Arial"/>
                <w:sz w:val="11"/>
                <w:szCs w:val="11"/>
                <w:b w:val="1"/>
                <w:bCs w:val="1"/>
                <w:color w:val="auto"/>
              </w:rPr>
              <w:t>Expiration Date</w:t>
            </w:r>
          </w:p>
        </w:tc>
        <w:tc>
          <w:tcPr>
            <w:tcW w:w="68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2160" w:type="dxa"/>
            <w:vAlign w:val="bottom"/>
            <w:gridSpan w:val="3"/>
          </w:tcPr>
          <w:p>
            <w:pPr>
              <w:ind w:left="40"/>
              <w:spacing w:after="0" w:line="126" w:lineRule="exact"/>
              <w:rPr>
                <w:sz w:val="20"/>
                <w:szCs w:val="20"/>
                <w:color w:val="auto"/>
              </w:rPr>
            </w:pPr>
            <w:r>
              <w:rPr>
                <w:rFonts w:ascii="Arial" w:cs="Arial" w:eastAsia="Arial" w:hAnsi="Arial"/>
                <w:sz w:val="11"/>
                <w:szCs w:val="11"/>
                <w:b w:val="1"/>
                <w:bCs w:val="1"/>
                <w:color w:val="auto"/>
              </w:rPr>
              <w:t>(Month/Day/Year)  if any</w:t>
            </w:r>
          </w:p>
        </w:tc>
        <w:tc>
          <w:tcPr>
            <w:tcW w:w="70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Securities</w:t>
            </w:r>
          </w:p>
        </w:tc>
        <w:tc>
          <w:tcPr>
            <w:tcW w:w="1580" w:type="dxa"/>
            <w:vAlign w:val="bottom"/>
            <w:gridSpan w:val="3"/>
          </w:tcPr>
          <w:p>
            <w:pPr>
              <w:ind w:left="220"/>
              <w:spacing w:after="0" w:line="126" w:lineRule="exact"/>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0"/>
                <w:szCs w:val="10"/>
                <w:color w:val="auto"/>
              </w:rPr>
            </w:pPr>
          </w:p>
        </w:tc>
        <w:tc>
          <w:tcPr>
            <w:tcW w:w="1280" w:type="dxa"/>
            <w:vAlign w:val="bottom"/>
            <w:gridSpan w:val="2"/>
          </w:tcPr>
          <w:p>
            <w:pPr>
              <w:ind w:left="220"/>
              <w:spacing w:after="0" w:line="126" w:lineRule="exact"/>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line="126" w:lineRule="exact"/>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1280" w:type="dxa"/>
            <w:vAlign w:val="bottom"/>
            <w:gridSpan w:val="3"/>
          </w:tcPr>
          <w:p>
            <w:pPr>
              <w:ind w:left="80"/>
              <w:spacing w:after="0" w:line="126" w:lineRule="exact"/>
              <w:rPr>
                <w:sz w:val="20"/>
                <w:szCs w:val="20"/>
                <w:color w:val="auto"/>
              </w:rPr>
            </w:pPr>
            <w:r>
              <w:rPr>
                <w:rFonts w:ascii="Arial" w:cs="Arial" w:eastAsia="Arial" w:hAnsi="Arial"/>
                <w:sz w:val="11"/>
                <w:szCs w:val="11"/>
                <w:b w:val="1"/>
                <w:bCs w:val="1"/>
                <w:color w:val="auto"/>
              </w:rPr>
              <w:t>Acquired (A) or</w:t>
            </w: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gridSpan w:val="2"/>
          </w:tcPr>
          <w:p>
            <w:pPr>
              <w:ind w:left="100"/>
              <w:spacing w:after="0" w:line="126" w:lineRule="exact"/>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Disposed of</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4"/>
          </w:tcPr>
          <w:p>
            <w:pPr>
              <w:ind w:left="100"/>
              <w:spacing w:after="0" w:line="126"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 (Instr. 3,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4"/>
          </w:tcPr>
          <w:p>
            <w:pPr>
              <w:ind w:left="100"/>
              <w:spacing w:after="0" w:line="126"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line="126"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line="126"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ind w:left="220"/>
              <w:spacing w:after="0" w:line="126" w:lineRule="exact"/>
              <w:rPr>
                <w:sz w:val="20"/>
                <w:szCs w:val="20"/>
                <w:color w:val="auto"/>
              </w:rPr>
            </w:pPr>
            <w:r>
              <w:rPr>
                <w:rFonts w:ascii="Arial" w:cs="Arial" w:eastAsia="Arial" w:hAnsi="Arial"/>
                <w:sz w:val="11"/>
                <w:szCs w:val="11"/>
                <w:b w:val="1"/>
                <w:bCs w:val="1"/>
                <w:color w:val="auto"/>
                <w:w w:val="92"/>
              </w:rPr>
              <w:t>Date</w:t>
            </w:r>
          </w:p>
        </w:tc>
        <w:tc>
          <w:tcPr>
            <w:tcW w:w="300" w:type="dxa"/>
            <w:vAlign w:val="bottom"/>
          </w:tcPr>
          <w:p>
            <w:pPr>
              <w:spacing w:after="0"/>
              <w:rPr>
                <w:sz w:val="10"/>
                <w:szCs w:val="10"/>
                <w:color w:val="auto"/>
              </w:rPr>
            </w:pPr>
          </w:p>
        </w:tc>
        <w:tc>
          <w:tcPr>
            <w:tcW w:w="820" w:type="dxa"/>
            <w:vAlign w:val="bottom"/>
          </w:tcPr>
          <w:p>
            <w:pPr>
              <w:jc w:val="right"/>
              <w:spacing w:after="0" w:line="126"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ind w:left="20"/>
              <w:spacing w:after="0" w:line="126" w:lineRule="exact"/>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1580" w:type="dxa"/>
            <w:vAlign w:val="bottom"/>
            <w:gridSpan w:val="3"/>
          </w:tcPr>
          <w:p>
            <w:pPr>
              <w:ind w:left="220"/>
              <w:spacing w:after="0"/>
              <w:rPr>
                <w:sz w:val="20"/>
                <w:szCs w:val="20"/>
                <w:color w:val="auto"/>
              </w:rPr>
            </w:pPr>
            <w:r>
              <w:rPr>
                <w:rFonts w:ascii="Arial" w:cs="Arial" w:eastAsia="Arial" w:hAnsi="Arial"/>
                <w:sz w:val="11"/>
                <w:szCs w:val="11"/>
                <w:b w:val="1"/>
                <w:bCs w:val="1"/>
                <w:color w:val="auto"/>
              </w:rPr>
              <w:t>Exercisable  Date</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1,430</w:t>
            </w:r>
            <w:r>
              <w:rPr>
                <w:rFonts w:ascii="Times New Roman" w:cs="Times New Roman" w:eastAsia="Times New Roman" w:hAnsi="Times New Roman"/>
                <w:sz w:val="20"/>
                <w:szCs w:val="20"/>
                <w:color w:val="008000"/>
                <w:vertAlign w:val="superscript"/>
              </w:rPr>
              <w:t>(1)</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(3)</w:t>
            </w:r>
          </w:p>
        </w:tc>
        <w:tc>
          <w:tcPr>
            <w:tcW w:w="820" w:type="dxa"/>
            <w:vAlign w:val="bottom"/>
            <w:vMerge w:val="restart"/>
          </w:tcPr>
          <w:p>
            <w:pPr>
              <w:jc w:val="right"/>
              <w:ind w:right="199"/>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1,430</w:t>
            </w:r>
          </w:p>
        </w:tc>
        <w:tc>
          <w:tcPr>
            <w:tcW w:w="4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820" w:type="dxa"/>
            <w:vAlign w:val="bottom"/>
            <w:gridSpan w:val="3"/>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5/01/2024</w:t>
            </w:r>
          </w:p>
        </w:tc>
        <w:tc>
          <w:tcPr>
            <w:tcW w:w="780" w:type="dxa"/>
            <w:vAlign w:val="bottom"/>
            <w:vMerge w:val="continue"/>
          </w:tcPr>
          <w:p>
            <w:pPr>
              <w:spacing w:after="0"/>
              <w:rPr>
                <w:sz w:val="5"/>
                <w:szCs w:val="5"/>
                <w:color w:val="auto"/>
              </w:rPr>
            </w:pPr>
          </w:p>
        </w:tc>
        <w:tc>
          <w:tcPr>
            <w:tcW w:w="880" w:type="dxa"/>
            <w:vAlign w:val="bottom"/>
            <w:vMerge w:val="restart"/>
          </w:tcPr>
          <w:p>
            <w:pPr>
              <w:jc w:val="right"/>
              <w:ind w:right="17"/>
              <w:spacing w:after="0" w:line="139" w:lineRule="exact"/>
              <w:rPr>
                <w:sz w:val="20"/>
                <w:szCs w:val="20"/>
                <w:color w:val="auto"/>
              </w:rPr>
            </w:pPr>
            <w:r>
              <w:rPr>
                <w:rFonts w:ascii="Times New Roman" w:cs="Times New Roman" w:eastAsia="Times New Roman" w:hAnsi="Times New Roman"/>
                <w:sz w:val="13"/>
                <w:szCs w:val="13"/>
                <w:color w:val="0000FF"/>
              </w:rPr>
              <w:t>05/01/2026</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280"/>
              <w:spacing w:after="0" w:line="139" w:lineRule="exact"/>
              <w:rPr>
                <w:sz w:val="20"/>
                <w:szCs w:val="20"/>
                <w:color w:val="auto"/>
              </w:rPr>
            </w:pPr>
            <w:r>
              <w:rPr>
                <w:rFonts w:ascii="Times New Roman" w:cs="Times New Roman" w:eastAsia="Times New Roman" w:hAnsi="Times New Roman"/>
                <w:sz w:val="13"/>
                <w:szCs w:val="13"/>
                <w:color w:val="0000FF"/>
                <w:w w:val="95"/>
              </w:rPr>
              <w:t>1,908</w:t>
            </w:r>
          </w:p>
        </w:tc>
        <w:tc>
          <w:tcPr>
            <w:tcW w:w="28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(w/Dividends</w:t>
            </w: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reinvested)</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1,450</w:t>
            </w:r>
            <w:r>
              <w:rPr>
                <w:rFonts w:ascii="Times New Roman" w:cs="Times New Roman" w:eastAsia="Times New Roman" w:hAnsi="Times New Roman"/>
                <w:sz w:val="20"/>
                <w:szCs w:val="20"/>
                <w:color w:val="008000"/>
                <w:vertAlign w:val="superscript"/>
              </w:rPr>
              <w:t>(1)</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(3)</w:t>
            </w:r>
          </w:p>
        </w:tc>
        <w:tc>
          <w:tcPr>
            <w:tcW w:w="820" w:type="dxa"/>
            <w:vAlign w:val="bottom"/>
            <w:vMerge w:val="restart"/>
          </w:tcPr>
          <w:p>
            <w:pPr>
              <w:jc w:val="right"/>
              <w:ind w:right="199"/>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1,450</w:t>
            </w:r>
          </w:p>
        </w:tc>
        <w:tc>
          <w:tcPr>
            <w:tcW w:w="4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820" w:type="dxa"/>
            <w:vAlign w:val="bottom"/>
            <w:gridSpan w:val="3"/>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5/01/2025</w:t>
            </w:r>
          </w:p>
        </w:tc>
        <w:tc>
          <w:tcPr>
            <w:tcW w:w="780" w:type="dxa"/>
            <w:vAlign w:val="bottom"/>
            <w:vMerge w:val="continue"/>
          </w:tcPr>
          <w:p>
            <w:pPr>
              <w:spacing w:after="0"/>
              <w:rPr>
                <w:sz w:val="5"/>
                <w:szCs w:val="5"/>
                <w:color w:val="auto"/>
              </w:rPr>
            </w:pPr>
          </w:p>
        </w:tc>
        <w:tc>
          <w:tcPr>
            <w:tcW w:w="880" w:type="dxa"/>
            <w:vAlign w:val="bottom"/>
            <w:vMerge w:val="restart"/>
          </w:tcPr>
          <w:p>
            <w:pPr>
              <w:jc w:val="right"/>
              <w:ind w:right="17"/>
              <w:spacing w:after="0" w:line="139" w:lineRule="exact"/>
              <w:rPr>
                <w:sz w:val="20"/>
                <w:szCs w:val="20"/>
                <w:color w:val="auto"/>
              </w:rPr>
            </w:pPr>
            <w:r>
              <w:rPr>
                <w:rFonts w:ascii="Times New Roman" w:cs="Times New Roman" w:eastAsia="Times New Roman" w:hAnsi="Times New Roman"/>
                <w:sz w:val="13"/>
                <w:szCs w:val="13"/>
                <w:color w:val="0000FF"/>
              </w:rPr>
              <w:t>05/01/2026</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280"/>
              <w:spacing w:after="0" w:line="139" w:lineRule="exact"/>
              <w:rPr>
                <w:sz w:val="20"/>
                <w:szCs w:val="20"/>
                <w:color w:val="auto"/>
              </w:rPr>
            </w:pPr>
            <w:r>
              <w:rPr>
                <w:rFonts w:ascii="Times New Roman" w:cs="Times New Roman" w:eastAsia="Times New Roman" w:hAnsi="Times New Roman"/>
                <w:sz w:val="13"/>
                <w:szCs w:val="13"/>
                <w:color w:val="0000FF"/>
                <w:w w:val="95"/>
              </w:rPr>
              <w:t>3,385</w:t>
            </w:r>
          </w:p>
        </w:tc>
        <w:tc>
          <w:tcPr>
            <w:tcW w:w="28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(w/dividends</w:t>
            </w: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reinvested)</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8000"/>
              </w:rPr>
              <w:t>(3)</w:t>
            </w:r>
          </w:p>
        </w:tc>
        <w:tc>
          <w:tcPr>
            <w:tcW w:w="820" w:type="dxa"/>
            <w:vAlign w:val="bottom"/>
            <w:vMerge w:val="restart"/>
          </w:tcPr>
          <w:p>
            <w:pPr>
              <w:jc w:val="right"/>
              <w:ind w:right="199"/>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6,143</w:t>
            </w:r>
          </w:p>
        </w:tc>
        <w:tc>
          <w:tcPr>
            <w:tcW w:w="40" w:type="dxa"/>
            <w:vAlign w:val="bottom"/>
          </w:tcPr>
          <w:p>
            <w:pPr>
              <w:spacing w:after="0"/>
              <w:rPr>
                <w:sz w:val="12"/>
                <w:szCs w:val="12"/>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0.0000</w:t>
            </w:r>
            <w:r>
              <w:rPr>
                <w:rFonts w:ascii="Times New Roman" w:cs="Times New Roman" w:eastAsia="Times New Roman" w:hAnsi="Times New Roman"/>
                <w:sz w:val="20"/>
                <w:szCs w:val="20"/>
                <w:color w:val="008000"/>
                <w:vertAlign w:val="superscript"/>
              </w:rPr>
              <w:t>(2)</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820" w:type="dxa"/>
            <w:vAlign w:val="bottom"/>
            <w:gridSpan w:val="3"/>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5/1/2026</w:t>
            </w:r>
          </w:p>
        </w:tc>
        <w:tc>
          <w:tcPr>
            <w:tcW w:w="780" w:type="dxa"/>
            <w:vAlign w:val="bottom"/>
            <w:vMerge w:val="continue"/>
          </w:tcPr>
          <w:p>
            <w:pPr>
              <w:spacing w:after="0"/>
              <w:rPr>
                <w:sz w:val="5"/>
                <w:szCs w:val="5"/>
                <w:color w:val="auto"/>
              </w:rPr>
            </w:pPr>
          </w:p>
        </w:tc>
        <w:tc>
          <w:tcPr>
            <w:tcW w:w="880" w:type="dxa"/>
            <w:vAlign w:val="bottom"/>
            <w:vMerge w:val="restart"/>
          </w:tcPr>
          <w:p>
            <w:pPr>
              <w:jc w:val="right"/>
              <w:ind w:right="17"/>
              <w:spacing w:after="0" w:line="139" w:lineRule="exact"/>
              <w:rPr>
                <w:sz w:val="20"/>
                <w:szCs w:val="20"/>
                <w:color w:val="auto"/>
              </w:rPr>
            </w:pPr>
            <w:r>
              <w:rPr>
                <w:rFonts w:ascii="Times New Roman" w:cs="Times New Roman" w:eastAsia="Times New Roman" w:hAnsi="Times New Roman"/>
                <w:sz w:val="13"/>
                <w:szCs w:val="13"/>
                <w:color w:val="0000FF"/>
              </w:rPr>
              <w:t>05/01/2026</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48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rPr>
              <w:t>6,143</w:t>
            </w: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80" w:type="dxa"/>
            <w:vAlign w:val="bottom"/>
            <w:vMerge w:val="restart"/>
          </w:tcPr>
          <w:p>
            <w:pPr>
              <w:ind w:left="280"/>
              <w:spacing w:after="0" w:line="139" w:lineRule="exact"/>
              <w:rPr>
                <w:sz w:val="20"/>
                <w:szCs w:val="20"/>
                <w:color w:val="auto"/>
              </w:rPr>
            </w:pPr>
            <w:r>
              <w:rPr>
                <w:rFonts w:ascii="Times New Roman" w:cs="Times New Roman" w:eastAsia="Times New Roman" w:hAnsi="Times New Roman"/>
                <w:sz w:val="13"/>
                <w:szCs w:val="13"/>
                <w:color w:val="0000FF"/>
                <w:w w:val="95"/>
              </w:rPr>
              <w:t>6,143</w:t>
            </w:r>
          </w:p>
        </w:tc>
        <w:tc>
          <w:tcPr>
            <w:tcW w:w="28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82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(w/dividends</w:t>
            </w: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reinvested)</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that have vested and are paid out in shares of common stock. Includes restricted share units which were accrued based on dividends paid on the Corporation's common stock.</w:t>
      </w:r>
    </w:p>
    <w:p>
      <w:pPr>
        <w:spacing w:after="0" w:line="38" w:lineRule="exact"/>
        <w:rPr>
          <w:rFonts w:ascii="Times New Roman" w:cs="Times New Roman" w:eastAsia="Times New Roman" w:hAnsi="Times New Roman"/>
          <w:sz w:val="13"/>
          <w:szCs w:val="13"/>
          <w:color w:val="008000"/>
        </w:rPr>
      </w:pPr>
    </w:p>
    <w:p>
      <w:pPr>
        <w:ind w:left="40" w:right="240" w:hanging="2"/>
        <w:spacing w:after="0" w:line="244"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 units payable on a 1-for-1 basis, granted under the Kimberly-Clark Corporation Equity Participation Plan. Additional restricted share units are accrued based on dividends paid on the Corporation's common stock.</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share units vest 30 percent on each of the first and second anniversaries of the grant date and the remaining 40 percent on the third anniversary of the grant date.</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Jeffrey S. McFall as attorney-in- </w:t>
      </w:r>
      <w:r>
        <w:rPr>
          <w:rFonts w:ascii="Times New Roman" w:cs="Times New Roman" w:eastAsia="Times New Roman" w:hAnsi="Times New Roman"/>
          <w:sz w:val="32"/>
          <w:szCs w:val="32"/>
          <w:color w:val="0000FF"/>
          <w:vertAlign w:val="subscript"/>
        </w:rPr>
        <w:t>05/04/2026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46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 for Ehab Abou-Oaf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986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1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9"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03908" TargetMode="External"/><Relationship Id="rId14"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2026-05-04T16:17:06Z</dcterms:created>
  <dcterms:modified xsi:type="dcterms:W3CDTF">2026-05-04T16:17:06Z</dcterms:modified>
</cp:coreProperties>
</file>